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82"/>
        <w:gridCol w:w="6283"/>
        <w:gridCol w:w="1795"/>
      </w:tblGrid>
      <w:tr>
        <w:tblPrEx>
          <w:shd w:val="clear" w:color="auto" w:fill="auto"/>
        </w:tblPrEx>
        <w:trPr>
          <w:trHeight w:val="1322" w:hRule="atLeas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619506" cy="780796"/>
                      <wp:effectExtent l="0" t="0" r="0" b="0"/>
                      <wp:docPr id="1073741827" name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9506" cy="780796"/>
                                <a:chOff x="0" y="0"/>
                                <a:chExt cx="619505" cy="780795"/>
                              </a:xfrm>
                            </wpg:grpSpPr>
                            <wps:wsp>
                              <wps:cNvPr id="1073741825" name="Shape 1073741825"/>
                              <wps:cNvSpPr/>
                              <wps:spPr>
                                <a:xfrm>
                                  <a:off x="0" y="0"/>
                                  <a:ext cx="619506" cy="7807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6" name="image.jpeg"/>
                                <pic:cNvPicPr/>
                              </pic:nvPicPr>
                              <pic:blipFill>
                                <a:blip r:embed="rId4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9506" cy="780796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style="visibility:visible;width:48.8pt;height:61.5pt;" coordorigin="0,0" coordsize="619506,780796">
                      <v:rect id="_x0000_s1027" style="position:absolute;left:0;top:0;width:619506;height:780796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28" type="#_x0000_t75" style="position:absolute;left:0;top:0;width:619506;height:780796;">
                        <v:imagedata r:id="rId4" o:title="image.jpeg"/>
                      </v:shape>
                    </v:group>
                  </w:pict>
                </mc:Fallback>
              </mc:AlternateContent>
            </w:r>
          </w:p>
        </w:tc>
        <w:tc>
          <w:tcPr>
            <w:tcW w:type="dxa" w:w="6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  <w:rPr>
                <w:rFonts w:ascii="Arial Rounded MT Bold" w:cs="Arial Rounded MT Bold" w:hAnsi="Arial Rounded MT Bold" w:eastAsia="Arial Rounded MT Bold"/>
                <w:caps w:val="0"/>
                <w:smallCaps w:val="0"/>
                <w:strike w:val="0"/>
                <w:dstrike w:val="0"/>
                <w:outline w:val="0"/>
                <w:color w:val="008000"/>
                <w:spacing w:val="0"/>
                <w:kern w:val="0"/>
                <w:position w:val="0"/>
                <w:sz w:val="28"/>
                <w:szCs w:val="28"/>
                <w:u w:val="none" w:color="008000"/>
                <w:vertAlign w:val="baseline"/>
                <w:rtl w:val="0"/>
                <w:lang w:val="en-US"/>
              </w:rPr>
            </w:pPr>
            <w:r>
              <w:rPr>
                <w:rFonts w:ascii="Arial Rounded MT Bold"/>
                <w:caps w:val="0"/>
                <w:smallCaps w:val="0"/>
                <w:strike w:val="0"/>
                <w:dstrike w:val="0"/>
                <w:outline w:val="0"/>
                <w:color w:val="008000"/>
                <w:spacing w:val="0"/>
                <w:kern w:val="0"/>
                <w:position w:val="0"/>
                <w:sz w:val="28"/>
                <w:szCs w:val="28"/>
                <w:u w:val="none" w:color="008000"/>
                <w:vertAlign w:val="baseline"/>
                <w:rtl w:val="0"/>
                <w:lang w:val="en-US"/>
              </w:rPr>
              <w:t>Standards and Advisory Coordination Committee</w:t>
            </w:r>
          </w:p>
          <w:p>
            <w:pPr>
              <w:pStyle w:val="Default"/>
              <w:jc w:val="center"/>
              <w:rPr>
                <w:rFonts w:ascii="Arial Rounded MT Bold" w:cs="Arial Rounded MT Bold" w:hAnsi="Arial Rounded MT Bold" w:eastAsia="Arial Rounded MT Bold"/>
                <w:caps w:val="0"/>
                <w:smallCaps w:val="0"/>
                <w:strike w:val="0"/>
                <w:dstrike w:val="0"/>
                <w:outline w:val="0"/>
                <w:color w:val="008000"/>
                <w:spacing w:val="0"/>
                <w:kern w:val="0"/>
                <w:position w:val="0"/>
                <w:sz w:val="28"/>
                <w:szCs w:val="28"/>
                <w:u w:val="none" w:color="008000"/>
                <w:vertAlign w:val="baseline"/>
                <w:rtl w:val="0"/>
                <w:lang w:val="en-US"/>
              </w:rPr>
            </w:pPr>
            <w:r>
              <w:rPr>
                <w:rFonts w:ascii="Arial Rounded MT Bold"/>
                <w:caps w:val="0"/>
                <w:smallCaps w:val="0"/>
                <w:strike w:val="0"/>
                <w:dstrike w:val="0"/>
                <w:outline w:val="0"/>
                <w:color w:val="008000"/>
                <w:spacing w:val="0"/>
                <w:kern w:val="0"/>
                <w:position w:val="0"/>
                <w:sz w:val="28"/>
                <w:szCs w:val="28"/>
                <w:u w:val="none" w:color="008000"/>
                <w:vertAlign w:val="baseline"/>
                <w:rtl w:val="0"/>
                <w:lang w:val="en-US"/>
              </w:rPr>
              <w:t>(SACCom)</w:t>
            </w:r>
          </w:p>
          <w:p>
            <w:pPr>
              <w:pStyle w:val="Default"/>
              <w:jc w:val="center"/>
            </w:pPr>
            <w:r>
              <w:rPr>
                <w:rFonts w:ascii="Arial Rounded MT Bold"/>
                <w:caps w:val="0"/>
                <w:smallCaps w:val="0"/>
                <w:strike w:val="0"/>
                <w:dstrike w:val="0"/>
                <w:outline w:val="0"/>
                <w:color w:val="008000"/>
                <w:spacing w:val="0"/>
                <w:kern w:val="0"/>
                <w:position w:val="0"/>
                <w:sz w:val="28"/>
                <w:szCs w:val="28"/>
                <w:u w:val="none" w:color="008000"/>
                <w:vertAlign w:val="baseline"/>
                <w:rtl w:val="0"/>
                <w:lang w:val="en-US"/>
              </w:rPr>
              <w:t>Representative Report</w:t>
            </w:r>
          </w:p>
        </w:tc>
        <w:tc>
          <w:tcPr>
            <w:tcW w:type="dxa" w:w="179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right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170940" cy="542925"/>
                      <wp:effectExtent l="0" t="0" r="0" b="0"/>
                      <wp:docPr id="1073741830" name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0940" cy="542925"/>
                                <a:chOff x="0" y="0"/>
                                <a:chExt cx="1170939" cy="542925"/>
                              </a:xfrm>
                            </wpg:grpSpPr>
                            <wps:wsp>
                              <wps:cNvPr id="1073741828" name="Shape 1073741828"/>
                              <wps:cNvSpPr/>
                              <wps:spPr>
                                <a:xfrm>
                                  <a:off x="0" y="0"/>
                                  <a:ext cx="1170940" cy="542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9" name="image.jpeg"/>
                                <pic:cNvPicPr/>
                              </pic:nvPicPr>
                              <pic:blipFill>
                                <a:blip r:embed="rId5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70940" cy="542925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9" style="visibility:visible;width:92.2pt;height:42.8pt;" coordorigin="0,0" coordsize="1170940,542925">
                      <v:rect id="_x0000_s1030" style="position:absolute;left:0;top:0;width:1170940;height:542925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1" type="#_x0000_t75" style="position:absolute;left:0;top:0;width:1170940;height:542925;">
                        <v:imagedata r:id="rId5" o:title="image.jpeg"/>
                      </v:shape>
                    </v:group>
                  </w:pict>
                </mc:Fallback>
              </mc:AlternateContent>
            </w:r>
          </w:p>
        </w:tc>
      </w:tr>
    </w:tbl>
    <w:p>
      <w:pPr>
        <w:pStyle w:val="Body"/>
        <w:widowControl w:val="0"/>
        <w:rPr>
          <w:sz w:val="22"/>
          <w:szCs w:val="22"/>
        </w:rPr>
      </w:pPr>
    </w:p>
    <w:tbl>
      <w:tblPr>
        <w:tblW w:w="10360" w:type="dxa"/>
        <w:jc w:val="left"/>
        <w:tblInd w:w="684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078"/>
        <w:gridCol w:w="6282"/>
      </w:tblGrid>
      <w:tr>
        <w:tblPrEx>
          <w:shd w:val="clear" w:color="auto" w:fill="auto"/>
        </w:tblPrEx>
        <w:trPr>
          <w:trHeight w:val="300" w:hRule="atLeast"/>
        </w:trPr>
        <w:tc>
          <w:tcPr>
            <w:tcW w:type="dxa" w:w="40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ate"/>
              <w:spacing w:before="0" w:after="0"/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Date:</w:t>
            </w:r>
          </w:p>
        </w:tc>
        <w:tc>
          <w:tcPr>
            <w:tcW w:type="dxa" w:w="6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</w:pPr>
            <w:r>
              <w:rPr>
                <w:rtl w:val="0"/>
                <w:lang w:val="en-US"/>
              </w:rPr>
              <w:t>July 5,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201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40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ate"/>
              <w:spacing w:before="0" w:after="0"/>
              <w:jc w:val="left"/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Representative:</w:t>
            </w:r>
          </w:p>
        </w:tc>
        <w:tc>
          <w:tcPr>
            <w:tcW w:type="dxa" w:w="6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David Brumbaugh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40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ate"/>
              <w:spacing w:before="0" w:after="0"/>
              <w:jc w:val="left"/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Position:</w:t>
            </w:r>
          </w:p>
        </w:tc>
        <w:tc>
          <w:tcPr>
            <w:tcW w:type="dxa" w:w="6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Chair</w:t>
            </w:r>
          </w:p>
        </w:tc>
      </w:tr>
      <w:tr>
        <w:tblPrEx>
          <w:shd w:val="clear" w:color="auto" w:fill="auto"/>
        </w:tblPrEx>
        <w:trPr>
          <w:trHeight w:val="600" w:hRule="atLeast"/>
        </w:trPr>
        <w:tc>
          <w:tcPr>
            <w:tcW w:type="dxa" w:w="40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ate"/>
              <w:spacing w:before="0" w:after="0"/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Technical Entity:</w:t>
            </w:r>
          </w:p>
        </w:tc>
        <w:tc>
          <w:tcPr>
            <w:tcW w:type="dxa" w:w="6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SAE AE4 Aerospace - Electromagnetic Environmental Effects Committee</w:t>
            </w:r>
          </w:p>
        </w:tc>
      </w:tr>
      <w:tr>
        <w:tblPrEx>
          <w:shd w:val="clear" w:color="auto" w:fill="auto"/>
        </w:tblPrEx>
        <w:trPr>
          <w:trHeight w:val="600" w:hRule="atLeast"/>
        </w:trPr>
        <w:tc>
          <w:tcPr>
            <w:tcW w:type="dxa" w:w="40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ate"/>
              <w:spacing w:before="0" w:after="0"/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Scope/Function:</w:t>
            </w:r>
          </w:p>
        </w:tc>
        <w:tc>
          <w:tcPr>
            <w:tcW w:type="dxa" w:w="6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Aerospace Electromagnetic Environmental Effects test and design standards</w:t>
            </w:r>
          </w:p>
        </w:tc>
      </w:tr>
      <w:tr>
        <w:tblPrEx>
          <w:shd w:val="clear" w:color="auto" w:fill="auto"/>
        </w:tblPrEx>
        <w:trPr>
          <w:trHeight w:val="3000" w:hRule="atLeast"/>
        </w:trPr>
        <w:tc>
          <w:tcPr>
            <w:tcW w:type="dxa" w:w="40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ate"/>
              <w:spacing w:before="0" w:after="0"/>
              <w:rPr>
                <w:rFonts w:ascii="Times New Roman" w:cs="Times New Roman" w:hAnsi="Times New Roman" w:eastAsia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Current Activities:</w:t>
            </w:r>
          </w:p>
          <w:p>
            <w:pPr>
              <w:pStyle w:val="Default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(major items only)</w:t>
            </w:r>
          </w:p>
        </w:tc>
        <w:tc>
          <w:tcPr>
            <w:tcW w:type="dxa" w:w="6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2"/>
              </w:numPr>
              <w:ind w:left="360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Update to ARP958D - EMI Measurement Antennas, Standard Calibration Method</w:t>
            </w:r>
          </w:p>
          <w:p>
            <w:pPr>
              <w:pStyle w:val="Default"/>
              <w:numPr>
                <w:ilvl w:val="0"/>
                <w:numId w:val="3"/>
              </w:numPr>
              <w:ind w:left="360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Update to AIR1209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–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Construction and Calibration of Parallel Plate Transmission Line for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EM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I Susceptibility Te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st</w:t>
            </w:r>
          </w:p>
          <w:p>
            <w:pPr>
              <w:pStyle w:val="Default"/>
              <w:numPr>
                <w:ilvl w:val="0"/>
                <w:numId w:val="4"/>
              </w:numPr>
              <w:ind w:left="360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Update to ARP1705C - Coaxial Test Procedure to Measure the RF Shielding Characteristics of EMI Gasket Materials</w:t>
            </w:r>
          </w:p>
          <w:p>
            <w:pPr>
              <w:pStyle w:val="Default"/>
              <w:numPr>
                <w:ilvl w:val="0"/>
                <w:numId w:val="5"/>
              </w:numPr>
              <w:ind w:left="360"/>
              <w:rPr>
                <w:position w:val="0"/>
                <w:sz w:val="24"/>
                <w:szCs w:val="24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ARP6493 - Guide to Civil Aircraft Electromagnetic Compatibility (EMC) </w:t>
            </w:r>
          </w:p>
        </w:tc>
      </w:tr>
      <w:tr>
        <w:tblPrEx>
          <w:shd w:val="clear" w:color="auto" w:fill="auto"/>
        </w:tblPrEx>
        <w:trPr>
          <w:trHeight w:val="600" w:hRule="atLeast"/>
        </w:trPr>
        <w:tc>
          <w:tcPr>
            <w:tcW w:type="dxa" w:w="40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ate"/>
              <w:spacing w:before="0" w:after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New Work Items</w:t>
            </w:r>
          </w:p>
          <w:p>
            <w:pPr>
              <w:pStyle w:val="Date"/>
              <w:spacing w:before="0" w:after="0"/>
              <w:jc w:val="left"/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(proposed/approved):</w:t>
            </w:r>
          </w:p>
        </w:tc>
        <w:tc>
          <w:tcPr>
            <w:tcW w:type="dxa" w:w="6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6"/>
              </w:numPr>
              <w:ind w:left="360"/>
              <w:rPr>
                <w:position w:val="0"/>
                <w:sz w:val="24"/>
                <w:szCs w:val="24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None</w:t>
            </w:r>
          </w:p>
        </w:tc>
      </w:tr>
      <w:tr>
        <w:tblPrEx>
          <w:shd w:val="clear" w:color="auto" w:fill="auto"/>
        </w:tblPrEx>
        <w:trPr>
          <w:trHeight w:val="900" w:hRule="atLeast"/>
        </w:trPr>
        <w:tc>
          <w:tcPr>
            <w:tcW w:type="dxa" w:w="40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ate"/>
              <w:spacing w:before="0" w:after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Standards/Revisions</w:t>
            </w:r>
          </w:p>
          <w:p>
            <w:pPr>
              <w:pStyle w:val="Date"/>
              <w:spacing w:before="0" w:after="0"/>
              <w:jc w:val="left"/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(recently voted on):</w:t>
            </w:r>
          </w:p>
        </w:tc>
        <w:tc>
          <w:tcPr>
            <w:tcW w:type="dxa" w:w="6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7"/>
              </w:numPr>
              <w:ind w:left="360"/>
              <w:rPr>
                <w:position w:val="0"/>
                <w:sz w:val="24"/>
                <w:szCs w:val="24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AIR6236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- In-House Verification of EMI Test Equipment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(minor revision to clarify rationale statement)</w:t>
            </w:r>
          </w:p>
        </w:tc>
      </w:tr>
      <w:tr>
        <w:tblPrEx>
          <w:shd w:val="clear" w:color="auto" w:fill="auto"/>
        </w:tblPrEx>
        <w:trPr>
          <w:trHeight w:val="1500" w:hRule="atLeast"/>
        </w:trPr>
        <w:tc>
          <w:tcPr>
            <w:tcW w:type="dxa" w:w="40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ate"/>
              <w:spacing w:before="0" w:after="0"/>
              <w:jc w:val="left"/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Recently Published Standards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superscript"/>
                <w:rtl w:val="0"/>
                <w:lang w:val="en-US"/>
              </w:rPr>
              <w:t>1</w:t>
            </w: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:</w:t>
            </w:r>
          </w:p>
        </w:tc>
        <w:tc>
          <w:tcPr>
            <w:tcW w:type="dxa" w:w="6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numPr>
                <w:ilvl w:val="0"/>
                <w:numId w:val="8"/>
              </w:numPr>
              <w:ind w:left="360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AIR6236 - In-House Verification of EMI Test Equipment</w:t>
            </w:r>
          </w:p>
          <w:p>
            <w:pPr>
              <w:pStyle w:val="Default"/>
              <w:numPr>
                <w:ilvl w:val="0"/>
                <w:numId w:val="9"/>
              </w:numPr>
              <w:ind w:left="360"/>
              <w:rPr>
                <w:position w:val="0"/>
                <w:sz w:val="24"/>
                <w:szCs w:val="24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ARP6248 - Stripline Test Method to characterize the shielding effectiveness of conductive EMI gaskets up to 40 GHz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40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ate"/>
              <w:spacing w:before="0" w:after="0"/>
              <w:jc w:val="left"/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Scheduled Future Projects:</w:t>
            </w:r>
          </w:p>
        </w:tc>
        <w:tc>
          <w:tcPr>
            <w:tcW w:type="dxa" w:w="6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200" w:hRule="atLeast"/>
        </w:trPr>
        <w:tc>
          <w:tcPr>
            <w:tcW w:type="dxa" w:w="40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ate"/>
              <w:spacing w:before="0" w:after="0"/>
              <w:jc w:val="left"/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Next meeting/venue of Entity</w:t>
            </w:r>
          </w:p>
        </w:tc>
        <w:tc>
          <w:tcPr>
            <w:tcW w:type="dxa" w:w="6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AE4: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next meeting virtual, date/time TBD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  <w:p>
            <w:pPr>
              <w:pStyle w:val="Default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AE4 Civil Aircraft EMC WG: 19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-20 Sep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2016,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Quebec City; 23-24 Jan 2017, Santa Barbara (if necessary)</w:t>
            </w:r>
          </w:p>
        </w:tc>
      </w:tr>
      <w:tr>
        <w:tblPrEx>
          <w:shd w:val="clear" w:color="auto" w:fill="auto"/>
        </w:tblPrEx>
        <w:trPr>
          <w:trHeight w:val="900" w:hRule="atLeast"/>
        </w:trPr>
        <w:tc>
          <w:tcPr>
            <w:tcW w:type="dxa" w:w="40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Activities requiring technical support of EMC-S Standards Committees:</w:t>
            </w:r>
          </w:p>
        </w:tc>
        <w:tc>
          <w:tcPr>
            <w:tcW w:type="dxa" w:w="6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Defaul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None</w:t>
            </w:r>
          </w:p>
        </w:tc>
      </w:tr>
      <w:tr>
        <w:tblPrEx>
          <w:shd w:val="clear" w:color="auto" w:fill="auto"/>
        </w:tblPrEx>
        <w:trPr>
          <w:trHeight w:val="900" w:hRule="atLeast"/>
        </w:trPr>
        <w:tc>
          <w:tcPr>
            <w:tcW w:type="dxa" w:w="40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Activities requiring financial support of SACCom or EMC-S, if available:</w:t>
            </w:r>
          </w:p>
        </w:tc>
        <w:tc>
          <w:tcPr>
            <w:tcW w:type="dxa" w:w="6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None</w:t>
            </w:r>
          </w:p>
        </w:tc>
      </w:tr>
      <w:tr>
        <w:tblPrEx>
          <w:shd w:val="clear" w:color="auto" w:fill="auto"/>
        </w:tblPrEx>
        <w:trPr>
          <w:trHeight w:val="1200" w:hRule="atLeast"/>
        </w:trPr>
        <w:tc>
          <w:tcPr>
            <w:tcW w:type="dxa" w:w="40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Additional Comments:</w:t>
            </w:r>
          </w:p>
        </w:tc>
        <w:tc>
          <w:tcPr>
            <w:tcW w:type="dxa" w:w="62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Defaul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Default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r>
          </w:p>
        </w:tc>
      </w:tr>
    </w:tbl>
    <w:p>
      <w:pPr>
        <w:pStyle w:val="Heading 2"/>
        <w:widowControl w:val="0"/>
      </w:pPr>
      <w:r>
        <w:rPr>
          <w:sz w:val="22"/>
          <w:szCs w:val="22"/>
        </w:rPr>
        <w:br w:type="textWrapping"/>
      </w:r>
      <w:r>
        <w:rPr>
          <w:sz w:val="22"/>
          <w:szCs w:val="22"/>
        </w:rPr>
        <w:br w:type="page"/>
      </w:r>
    </w:p>
    <w:p>
      <w:pPr>
        <w:pStyle w:val="Heading 2"/>
        <w:widowControl w:val="0"/>
      </w:pP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Arial Rounded MT Bold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</w:abstractNum>
  <w:abstractNum w:abstractNumId="1">
    <w:multiLevelType w:val="multilevel"/>
    <w:styleLink w:val="Imported Style 2"/>
    <w:lvl w:ilvl="0">
      <w:start w:val="0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</w:abstractNum>
  <w:abstractNum w:abstractNumId="2">
    <w:multiLevelType w:val="multilevel"/>
    <w:styleLink w:val="Imported Style 2"/>
    <w:lvl w:ilvl="0">
      <w:start w:val="0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</w:abstractNum>
  <w:abstractNum w:abstractNumId="3">
    <w:multiLevelType w:val="multilevel"/>
    <w:styleLink w:val="Imported Style 2"/>
    <w:lvl w:ilvl="0">
      <w:start w:val="0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</w:abstractNum>
  <w:abstractNum w:abstractNumId="4">
    <w:multiLevelType w:val="multilevel"/>
    <w:styleLink w:val="Imported Style 2"/>
    <w:lvl w:ilvl="0">
      <w:start w:val="0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</w:abstractNum>
  <w:abstractNum w:abstractNumId="5">
    <w:multiLevelType w:val="multilevel"/>
    <w:styleLink w:val="Imported Style 2"/>
    <w:lvl w:ilvl="0">
      <w:start w:val="0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</w:abstractNum>
  <w:abstractNum w:abstractNumId="6">
    <w:multiLevelType w:val="multilevel"/>
    <w:styleLink w:val="Imported Style 2"/>
    <w:lvl w:ilvl="0">
      <w:start w:val="0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</w:abstractNum>
  <w:abstractNum w:abstractNumId="7">
    <w:multiLevelType w:val="multilevel"/>
    <w:styleLink w:val="Imported Style 2"/>
    <w:lvl w:ilvl="0">
      <w:start w:val="0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</w:abstractNum>
  <w:abstractNum w:abstractNumId="8">
    <w:multiLevelType w:val="multilevel"/>
    <w:styleLink w:val="Imported Style 2"/>
    <w:lvl w:ilvl="0">
      <w:start w:val="0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2">
    <w:name w:val="Heading 2"/>
    <w:next w:val="Default"/>
    <w:pPr>
      <w:keepNext w:val="1"/>
      <w:keepLines w:val="1"/>
      <w:pageBreakBefore w:val="0"/>
      <w:widowControl w:val="1"/>
      <w:shd w:val="clear" w:color="auto" w:fill="auto"/>
      <w:tabs>
        <w:tab w:val="left" w:pos="576"/>
      </w:tabs>
      <w:suppressAutoHyphens w:val="1"/>
      <w:bidi w:val="0"/>
      <w:spacing w:before="200" w:after="0" w:line="240" w:lineRule="auto"/>
      <w:ind w:left="576" w:right="0" w:hanging="576"/>
      <w:jc w:val="left"/>
      <w:outlineLvl w:val="1"/>
    </w:pPr>
    <w:rPr>
      <w:rFonts w:ascii="Cambria" w:cs="Cambria" w:hAnsi="Cambria" w:eastAsia="Cambria"/>
      <w:b w:val="1"/>
      <w:bCs w:val="1"/>
      <w:i w:val="0"/>
      <w:iCs w:val="0"/>
      <w:caps w:val="0"/>
      <w:smallCaps w:val="0"/>
      <w:strike w:val="0"/>
      <w:dstrike w:val="0"/>
      <w:outline w:val="0"/>
      <w:color w:val="4f81bd"/>
      <w:spacing w:val="0"/>
      <w:kern w:val="0"/>
      <w:position w:val="0"/>
      <w:sz w:val="26"/>
      <w:szCs w:val="26"/>
      <w:u w:val="none" w:color="4f81bd"/>
      <w:vertAlign w:val="baseline"/>
      <w:lang w:val="en-US"/>
    </w:rPr>
  </w:style>
  <w:style w:type="paragraph" w:styleId="Date">
    <w:name w:val="Date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480" w:after="480" w:line="240" w:lineRule="auto"/>
      <w:ind w:left="0" w:right="0" w:firstLine="0"/>
      <w:jc w:val="both"/>
      <w:outlineLvl w:val="9"/>
    </w:pPr>
    <w:rPr>
      <w:rFonts w:ascii="Arial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numbering" w:styleId="Imported Style 2">
    <w:name w:val="Imported Style 2"/>
    <w:next w:val="Imported Style 2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